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29.2.2016,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termokamerou zjišťují úniky tepla</w:t>
      </w:r>
    </w:p>
    <w:p>
      <w:pPr/>
      <w:r>
        <w:rPr/>
        <w:t xml:space="preserve">Takto to vypadá, když má dům stará okna. Veškerá červená barva znamená tepelný únik. Městská realitní agentura v Havířově si nyní nově pořídila termokameru, aby mohla úniky zaznamenat, a to ještě před tím, než se pustí do realizace výměn oken.</w:t>
      </w:r>
    </w:p>
    <w:p>
      <w:pPr/>
      <w:r>
        <w:rPr/>
        <w:t xml:space="preserve">Petr Valášek, manažer provozu MRA Havířov: “Kamera měří úniky tepla před samotnou realizací akce. Následně změříme úniky tepla po realizaci, kdy uvidíme, jaké jsou úniky po výměně oken, na špaletách, na dilatačních systémech domů. Kamera samozřejmě umí změřit havárie na potrubních systémech nebo v rozvaděčích”.</w:t>
      </w:r>
    </w:p>
    <w:p>
      <w:pPr/>
      <w:r>
        <w:rPr/>
        <w:t xml:space="preserve">Mapovaní tepelného úniku bude záležet na klimatických podmínkách. Kamera nejlépe stav vyhodnotí při teplotě nula stupňů. Přístroj bude následně sloužit i jako kontrola, zda byly práce provedeny technologicky správně. Město se chystá vyměnit okna ve zhruba 2500 bytech. Na tak velkou investiční akci si vezme úvěr z banky. </w:t>
      </w:r>
    </w:p>
    <w:p>
      <w:pPr/>
      <w:r>
        <w:rPr/>
        <w:t xml:space="preserve">Jaroslav Tyl,  : “Výměna oken je závislá na tom, jak rychle bude probíhat výběrové řízení. Tím, že se jedná o významnou veřejnou zakázku, tak právní stránka je poměrně komplikovaná. Ve fondu nájemního bydlení máme také v současné době vyčleněno 55 milionů korun, které bychom měli proinvestovat na celkovou sanaci deseti bytových domů”.</w:t>
      </w:r>
    </w:p>
    <w:p>
      <w:pPr/>
      <w:r>
        <w:rPr/>
        <w:t xml:space="preserve">Výměna oken by mohla začít zřejmě v druhé polovině roku. Po dokončení budou mít již nová plastová okna všichni nájemníci, kteří bydlí v městských bytech.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978/v-havirove-termokamerou-zjistuji-uniky-t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2026-04-15T13:34:31+02:00</dcterms:created>
  <dcterms:modified xsi:type="dcterms:W3CDTF">2026-04-15T13:34:31+02:00</dcterms:modified>
</cp:coreProperties>
</file>

<file path=docProps/custom.xml><?xml version="1.0" encoding="utf-8"?>
<Properties xmlns="http://schemas.openxmlformats.org/officeDocument/2006/custom-properties" xmlns:vt="http://schemas.openxmlformats.org/officeDocument/2006/docPropsVTypes"/>
</file>